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C8061">
      <w:pPr>
        <w:pStyle w:val="2"/>
        <w:keepNext/>
        <w:keepLines w:val="0"/>
        <w:widowControl/>
        <w:suppressLineNumbers w:val="0"/>
        <w:autoSpaceDE w:val="0"/>
        <w:autoSpaceDN/>
        <w:spacing w:line="560" w:lineRule="atLeast"/>
        <w:jc w:val="center"/>
      </w:pPr>
      <w:bookmarkStart w:id="0" w:name="_GoBack"/>
      <w:r>
        <w:rPr>
          <w:rFonts w:ascii="方正小标宋简体" w:hAnsi="方正小标宋简体" w:eastAsia="方正小标宋简体" w:cs="方正小标宋简体"/>
          <w:b w:val="0"/>
          <w:bCs w:val="0"/>
          <w:sz w:val="36"/>
          <w:szCs w:val="36"/>
          <w:bdr w:val="none" w:color="auto" w:sz="0" w:space="0"/>
        </w:rPr>
        <w:t>中国地质调查局</w:t>
      </w:r>
      <w:r>
        <w:rPr>
          <w:rFonts w:hint="eastAsia" w:ascii="方正小标宋简体" w:hAnsi="方正小标宋简体" w:eastAsia="方正小标宋简体" w:cs="方正小标宋简体"/>
          <w:b w:val="0"/>
          <w:bCs w:val="0"/>
          <w:sz w:val="36"/>
          <w:szCs w:val="36"/>
          <w:bdr w:val="none" w:color="auto" w:sz="0" w:space="0"/>
        </w:rPr>
        <w:t>水文地质环境地质调查中心职工食堂餐饮服务外包比选公告</w:t>
      </w:r>
    </w:p>
    <w:bookmarkEnd w:id="0"/>
    <w:p w14:paraId="32C779BB">
      <w:pPr>
        <w:pStyle w:val="3"/>
        <w:keepNext w:val="0"/>
        <w:keepLines w:val="0"/>
        <w:widowControl/>
        <w:suppressLineNumbers w:val="0"/>
        <w:autoSpaceDE w:val="0"/>
        <w:autoSpaceDN/>
        <w:spacing w:line="560" w:lineRule="atLeast"/>
      </w:pPr>
      <w:r>
        <w:t> </w:t>
      </w:r>
    </w:p>
    <w:p w14:paraId="539115ED">
      <w:pPr>
        <w:pStyle w:val="3"/>
        <w:keepNext w:val="0"/>
        <w:keepLines w:val="0"/>
        <w:widowControl/>
        <w:suppressLineNumbers w:val="0"/>
        <w:autoSpaceDE w:val="0"/>
        <w:autoSpaceDN/>
        <w:spacing w:line="560" w:lineRule="atLeast"/>
        <w:ind w:left="0" w:firstLine="640"/>
      </w:pPr>
      <w:r>
        <w:rPr>
          <w:rFonts w:ascii="仿宋_GB2312" w:hAnsi="仿宋_GB2312" w:eastAsia="仿宋_GB2312" w:cs="仿宋_GB2312"/>
          <w:color w:val="000000"/>
          <w:sz w:val="32"/>
          <w:szCs w:val="32"/>
        </w:rPr>
        <w:t>中国地质调查局</w:t>
      </w:r>
      <w:r>
        <w:rPr>
          <w:rFonts w:hint="eastAsia" w:ascii="仿宋_GB2312" w:hAnsi="仿宋_GB2312" w:eastAsia="仿宋_GB2312" w:cs="仿宋_GB2312"/>
          <w:color w:val="000000"/>
          <w:sz w:val="32"/>
          <w:szCs w:val="32"/>
        </w:rPr>
        <w:t>水文地质环境地质调查中心职工食堂餐饮服务外包以公开比选的方式组织采购。欢迎合格的供应商参加本次采购活动。现将有关事宜公告如下：</w:t>
      </w:r>
    </w:p>
    <w:p w14:paraId="4BDED5DD">
      <w:pPr>
        <w:pStyle w:val="3"/>
        <w:keepNext w:val="0"/>
        <w:keepLines w:val="0"/>
        <w:widowControl/>
        <w:suppressLineNumbers w:val="0"/>
        <w:spacing w:line="600" w:lineRule="atLeast"/>
        <w:ind w:left="0" w:firstLine="643"/>
      </w:pPr>
      <w:r>
        <w:rPr>
          <w:rStyle w:val="6"/>
          <w:rFonts w:hint="eastAsia" w:ascii="仿宋_GB2312" w:hAnsi="仿宋_GB2312" w:eastAsia="仿宋_GB2312" w:cs="仿宋_GB2312"/>
          <w:b/>
          <w:bCs/>
          <w:color w:val="000000"/>
          <w:sz w:val="32"/>
          <w:szCs w:val="32"/>
        </w:rPr>
        <w:t>一、项目基本情况</w:t>
      </w:r>
    </w:p>
    <w:p w14:paraId="14F38785">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1.项目名称：中国地质调查局水文地质环境地质调查中心职工食堂餐饮服务外包项目</w:t>
      </w:r>
    </w:p>
    <w:p w14:paraId="593DE95F">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2.采购单位：中国地质调查局水文地质环境地质调查中心</w:t>
      </w:r>
    </w:p>
    <w:p w14:paraId="06186FDC">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预算金额：人民币</w:t>
      </w:r>
      <w:r>
        <w:rPr>
          <w:rFonts w:hint="eastAsia" w:ascii="仿宋_GB2312" w:hAnsi="仿宋_GB2312" w:eastAsia="仿宋_GB2312" w:cs="仿宋_GB2312"/>
          <w:sz w:val="32"/>
          <w:szCs w:val="32"/>
          <w:u w:val="single"/>
        </w:rPr>
        <w:t xml:space="preserve"> 700000 </w:t>
      </w:r>
      <w:r>
        <w:rPr>
          <w:rFonts w:hint="eastAsia" w:ascii="仿宋_GB2312" w:hAnsi="仿宋_GB2312" w:eastAsia="仿宋_GB2312" w:cs="仿宋_GB2312"/>
          <w:sz w:val="32"/>
          <w:szCs w:val="32"/>
        </w:rPr>
        <w:t>元（大写：柒拾</w:t>
      </w:r>
      <w:r>
        <w:rPr>
          <w:rFonts w:hint="eastAsia" w:ascii="仿宋_GB2312" w:hAnsi="仿宋_GB2312" w:eastAsia="仿宋_GB2312" w:cs="仿宋_GB2312"/>
          <w:b w:val="0"/>
          <w:bCs w:val="0"/>
          <w:sz w:val="32"/>
          <w:szCs w:val="32"/>
        </w:rPr>
        <w:t>万元整</w:t>
      </w:r>
      <w:r>
        <w:rPr>
          <w:rFonts w:hint="eastAsia" w:ascii="仿宋_GB2312" w:hAnsi="仿宋_GB2312" w:eastAsia="仿宋_GB2312" w:cs="仿宋_GB2312"/>
          <w:sz w:val="32"/>
          <w:szCs w:val="32"/>
        </w:rPr>
        <w:t>）</w:t>
      </w:r>
    </w:p>
    <w:p w14:paraId="6E428809">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4.资金来源：</w:t>
      </w:r>
      <w:r>
        <w:rPr>
          <w:rFonts w:hint="eastAsia" w:ascii="仿宋_GB2312" w:hAnsi="仿宋_GB2312" w:eastAsia="仿宋_GB2312" w:cs="仿宋_GB2312"/>
          <w:sz w:val="32"/>
          <w:szCs w:val="32"/>
        </w:rPr>
        <w:t>财政性资金</w:t>
      </w:r>
    </w:p>
    <w:p w14:paraId="703ED432">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5.采购范围：中国地质调查局水文地质环境地质调查中心职工食堂餐饮服务外包，具体要求详见比选文件。</w:t>
      </w:r>
    </w:p>
    <w:p w14:paraId="32F032E4">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6.服务期限：2025年3月1日-2026年2月28日（合同期满后，甲方可根据服务情况和实际工作需要续签合同或重新组织比选）</w:t>
      </w:r>
    </w:p>
    <w:p w14:paraId="259D253F">
      <w:pPr>
        <w:pStyle w:val="3"/>
        <w:keepNext w:val="0"/>
        <w:keepLines w:val="0"/>
        <w:widowControl/>
        <w:suppressLineNumbers w:val="0"/>
        <w:spacing w:line="600" w:lineRule="atLeast"/>
        <w:ind w:left="0" w:firstLine="643"/>
      </w:pPr>
      <w:r>
        <w:rPr>
          <w:rStyle w:val="6"/>
          <w:rFonts w:hint="eastAsia" w:ascii="宋体" w:hAnsi="宋体" w:eastAsia="宋体" w:cs="宋体"/>
          <w:b/>
          <w:bCs/>
          <w:sz w:val="32"/>
          <w:szCs w:val="32"/>
        </w:rPr>
        <w:t>二、供应商的资格条件</w:t>
      </w:r>
    </w:p>
    <w:p w14:paraId="60E28D9C">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1.具有独立法人资格，具有独立承担民事责任的能力,持有合法有效的营业执照以及国家法律法规要求的相关从业资质。</w:t>
      </w:r>
    </w:p>
    <w:p w14:paraId="59C2897C">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2.具有良好的商业信誉和健全的财务会计制度,提供前一年的财务状况报告。</w:t>
      </w:r>
    </w:p>
    <w:p w14:paraId="72F14045">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3.有依法缴纳税收和社会保障资金的良好记录,提供依法缴纳税收和社会保障资金的相关材料。</w:t>
      </w:r>
    </w:p>
    <w:p w14:paraId="330D9F30">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4.参加本次比选采购前三年内，在经营活动中没有重大违法记录，并提供没有重大违法记录的承诺函和相关材料。</w:t>
      </w:r>
    </w:p>
    <w:p w14:paraId="54F4D808">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5.具有履行合同所必需的专业技术能力。</w:t>
      </w:r>
    </w:p>
    <w:p w14:paraId="3E699EA2">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6.比选申请人必须具备有效期内《食品经营许可证》,提供《食品经营许可证》复印件。</w:t>
      </w:r>
    </w:p>
    <w:p w14:paraId="62893909">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7.本项目不接受联合体参加比选，中标人不得分包、转包。</w:t>
      </w:r>
    </w:p>
    <w:p w14:paraId="57D74FFF">
      <w:pPr>
        <w:pStyle w:val="3"/>
        <w:keepNext w:val="0"/>
        <w:keepLines w:val="0"/>
        <w:widowControl/>
        <w:suppressLineNumbers w:val="0"/>
        <w:spacing w:line="600" w:lineRule="atLeast"/>
        <w:ind w:left="0" w:firstLine="643"/>
      </w:pPr>
      <w:r>
        <w:rPr>
          <w:rStyle w:val="6"/>
          <w:rFonts w:hint="eastAsia" w:ascii="仿宋_GB2312" w:hAnsi="仿宋_GB2312" w:eastAsia="仿宋_GB2312" w:cs="仿宋_GB2312"/>
          <w:b/>
          <w:bCs/>
          <w:color w:val="000000"/>
          <w:sz w:val="32"/>
          <w:szCs w:val="32"/>
        </w:rPr>
        <w:t>三、领取比选文件的时间及方式</w:t>
      </w:r>
    </w:p>
    <w:p w14:paraId="19B62A22">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报名方式：请有意向单位将营业执照、报名确认函（附件1）盖章后，于2025年1月24日8:00至2025年2月8日17:00（北京时间），扫描电子版发送至指定邮箱内（liyaobang@mail.cgs.gov.cn），邮件标题为“XXX公司比选报名确认函”逾期将不予受理。</w:t>
      </w:r>
    </w:p>
    <w:p w14:paraId="18741AB7">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比选文件获取：申请参选单位报名资料确认无误后，采购人将比选文件发送至报名供应商的邮箱。</w:t>
      </w:r>
    </w:p>
    <w:p w14:paraId="25B23541">
      <w:pPr>
        <w:pStyle w:val="3"/>
        <w:keepNext w:val="0"/>
        <w:keepLines w:val="0"/>
        <w:widowControl/>
        <w:suppressLineNumbers w:val="0"/>
        <w:spacing w:line="600" w:lineRule="atLeast"/>
        <w:ind w:left="0" w:firstLine="643"/>
      </w:pPr>
      <w:r>
        <w:rPr>
          <w:rStyle w:val="6"/>
          <w:rFonts w:hint="eastAsia" w:ascii="仿宋_GB2312" w:hAnsi="仿宋_GB2312" w:eastAsia="仿宋_GB2312" w:cs="仿宋_GB2312"/>
          <w:b/>
          <w:bCs/>
          <w:color w:val="000000"/>
          <w:sz w:val="32"/>
          <w:szCs w:val="32"/>
        </w:rPr>
        <w:t>四、递交比选申请文件截止时间及比选地点</w:t>
      </w:r>
    </w:p>
    <w:p w14:paraId="67171A8F">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申请参选单位应于2025年2月18日12:00（北京时间）前，将封装好的比选申请文件正本1份，副本4份，密封完好，上贴单位名称标识并加盖公章，邮寄或送至：天津市东丽区东丽湖辉景道2号，逾期送达或密封和标注不符合比选文件规定的比选申请文件恕不接受。</w:t>
      </w:r>
    </w:p>
    <w:p w14:paraId="5041AF55">
      <w:pPr>
        <w:pStyle w:val="3"/>
        <w:keepNext w:val="0"/>
        <w:keepLines w:val="0"/>
        <w:widowControl/>
        <w:suppressLineNumbers w:val="0"/>
        <w:spacing w:line="600" w:lineRule="atLeast"/>
        <w:ind w:left="0" w:firstLine="643"/>
      </w:pPr>
      <w:r>
        <w:rPr>
          <w:rStyle w:val="6"/>
          <w:rFonts w:hint="eastAsia" w:ascii="仿宋_GB2312" w:hAnsi="仿宋_GB2312" w:eastAsia="仿宋_GB2312" w:cs="仿宋_GB2312"/>
          <w:b/>
          <w:bCs/>
          <w:color w:val="000000"/>
          <w:sz w:val="32"/>
          <w:szCs w:val="32"/>
        </w:rPr>
        <w:t>五、相关说明</w:t>
      </w:r>
    </w:p>
    <w:p w14:paraId="198ACAF0">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1.比选人承诺，将坚持诚实守信的原则对待所有比选申请人，公开、公平、公正地进行评选工作。</w:t>
      </w:r>
    </w:p>
    <w:p w14:paraId="77C116E4">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2.公开比选期间，如果发现比选申请人存在比选材料与比选公告要求不符、弄虚作假、串标围标等情形，比选人有权取消比选资格，一切责任由比选申请人自行承担。</w:t>
      </w:r>
    </w:p>
    <w:p w14:paraId="5DACA29D">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3.未尽事宜，以比选人最终通知为准。本项目比选文件的解释权归中国地质调查局水文地质环境地质调查中心。</w:t>
      </w:r>
    </w:p>
    <w:p w14:paraId="10799C4A">
      <w:pPr>
        <w:pStyle w:val="3"/>
        <w:keepNext w:val="0"/>
        <w:keepLines w:val="0"/>
        <w:widowControl/>
        <w:suppressLineNumbers w:val="0"/>
        <w:spacing w:line="600" w:lineRule="atLeast"/>
        <w:ind w:left="0" w:firstLine="643"/>
      </w:pPr>
      <w:r>
        <w:rPr>
          <w:rStyle w:val="6"/>
          <w:rFonts w:hint="eastAsia" w:ascii="仿宋_GB2312" w:hAnsi="仿宋_GB2312" w:eastAsia="仿宋_GB2312" w:cs="仿宋_GB2312"/>
          <w:b/>
          <w:bCs/>
          <w:color w:val="000000"/>
          <w:sz w:val="32"/>
          <w:szCs w:val="32"/>
        </w:rPr>
        <w:t>六、联系方式</w:t>
      </w:r>
    </w:p>
    <w:p w14:paraId="735169B0">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联系人：李先生</w:t>
      </w:r>
      <w:r>
        <w:rPr>
          <w:rFonts w:hint="eastAsia" w:ascii="宋体" w:hAnsi="宋体" w:eastAsia="宋体" w:cs="宋体"/>
        </w:rPr>
        <w:t> </w:t>
      </w:r>
    </w:p>
    <w:p w14:paraId="62D27099">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联系电话：18686879618</w:t>
      </w:r>
    </w:p>
    <w:p w14:paraId="06EF0992">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地址：天津市东丽区东丽湖辉景道2号</w:t>
      </w:r>
    </w:p>
    <w:p w14:paraId="02B2B84E">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监督部门：中国地质调查局水文地质环境地质调查中心纪检审计处</w:t>
      </w:r>
    </w:p>
    <w:p w14:paraId="339C3524">
      <w:pPr>
        <w:pStyle w:val="3"/>
        <w:keepNext w:val="0"/>
        <w:keepLines w:val="0"/>
        <w:widowControl/>
        <w:suppressLineNumbers w:val="0"/>
        <w:spacing w:line="600" w:lineRule="atLeast"/>
        <w:ind w:left="0" w:firstLine="640"/>
      </w:pPr>
      <w:r>
        <w:rPr>
          <w:rFonts w:hint="eastAsia" w:ascii="仿宋_GB2312" w:hAnsi="仿宋_GB2312" w:eastAsia="仿宋_GB2312" w:cs="仿宋_GB2312"/>
          <w:color w:val="000000"/>
          <w:sz w:val="32"/>
          <w:szCs w:val="32"/>
        </w:rPr>
        <w:t>监督电话： 022-24862520</w:t>
      </w:r>
    </w:p>
    <w:p w14:paraId="7939F69B">
      <w:pPr>
        <w:pStyle w:val="3"/>
        <w:keepNext w:val="0"/>
        <w:keepLines w:val="0"/>
        <w:widowControl/>
        <w:suppressLineNumbers w:val="0"/>
        <w:spacing w:line="600" w:lineRule="atLeast"/>
        <w:ind w:left="0" w:firstLine="640"/>
      </w:pPr>
      <w:r>
        <w:t> </w:t>
      </w:r>
    </w:p>
    <w:p w14:paraId="0E17EA76">
      <w:pPr>
        <w:pStyle w:val="3"/>
        <w:keepNext w:val="0"/>
        <w:keepLines w:val="0"/>
        <w:widowControl/>
        <w:suppressLineNumbers w:val="0"/>
        <w:ind w:left="0" w:firstLine="640"/>
        <w:jc w:val="left"/>
      </w:pPr>
      <w:r>
        <w:rPr>
          <w:rFonts w:ascii="仿宋" w:hAnsi="仿宋" w:eastAsia="仿宋" w:cs="仿宋"/>
          <w:sz w:val="32"/>
          <w:szCs w:val="32"/>
        </w:rPr>
        <w:t>附件</w:t>
      </w:r>
      <w:r>
        <w:rPr>
          <w:rFonts w:hint="default" w:ascii="仿宋" w:hAnsi="仿宋" w:eastAsia="仿宋" w:cs="仿宋"/>
          <w:sz w:val="32"/>
          <w:szCs w:val="32"/>
        </w:rPr>
        <w:t>1：报名确认函</w:t>
      </w:r>
    </w:p>
    <w:p w14:paraId="304415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B6DC4"/>
    <w:rsid w:val="36EB6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52B8"/>
      <w:sz w:val="18"/>
      <w:szCs w:val="18"/>
      <w:u w:val="none"/>
    </w:rPr>
  </w:style>
  <w:style w:type="character" w:styleId="8">
    <w:name w:val="HTML Definition"/>
    <w:basedOn w:val="5"/>
    <w:uiPriority w:val="0"/>
  </w:style>
  <w:style w:type="character" w:styleId="9">
    <w:name w:val="HTML Variable"/>
    <w:basedOn w:val="5"/>
    <w:uiPriority w:val="0"/>
  </w:style>
  <w:style w:type="character" w:styleId="10">
    <w:name w:val="Hyperlink"/>
    <w:basedOn w:val="5"/>
    <w:uiPriority w:val="0"/>
    <w:rPr>
      <w:color w:val="0052B8"/>
      <w:sz w:val="18"/>
      <w:szCs w:val="18"/>
      <w:u w:val="none"/>
    </w:rPr>
  </w:style>
  <w:style w:type="character" w:styleId="11">
    <w:name w:val="HTML Code"/>
    <w:basedOn w:val="5"/>
    <w:uiPriority w:val="0"/>
    <w:rPr>
      <w:rFonts w:hint="eastAsia" w:ascii="微软雅黑" w:hAnsi="微软雅黑" w:eastAsia="微软雅黑" w:cs="微软雅黑"/>
      <w:sz w:val="20"/>
      <w:bdr w:val="none" w:color="auto" w:sz="0" w:space="0"/>
    </w:rPr>
  </w:style>
  <w:style w:type="character" w:styleId="12">
    <w:name w:val="HTML Cite"/>
    <w:basedOn w:val="5"/>
    <w:uiPriority w:val="0"/>
  </w:style>
  <w:style w:type="character" w:customStyle="1" w:styleId="13">
    <w:name w:val="active6"/>
    <w:basedOn w:val="5"/>
    <w:uiPriority w:val="0"/>
    <w:rPr>
      <w:color w:val="00FF00"/>
      <w:bdr w:val="none" w:color="FF0000" w:sz="0" w:space="0"/>
      <w:shd w:val="clear" w:fill="111111"/>
    </w:rPr>
  </w:style>
  <w:style w:type="character" w:customStyle="1" w:styleId="14">
    <w:name w:val="hilite6"/>
    <w:basedOn w:val="5"/>
    <w:uiPriority w:val="0"/>
    <w:rPr>
      <w:color w:val="FFFFFF"/>
      <w:bdr w:val="none" w:color="111111" w:sz="0" w:space="0"/>
      <w:shd w:val="clear" w:fill="666677"/>
    </w:rPr>
  </w:style>
  <w:style w:type="character" w:customStyle="1" w:styleId="15">
    <w:name w:val="w32"/>
    <w:basedOn w:val="5"/>
    <w:uiPriority w:val="0"/>
  </w:style>
  <w:style w:type="character" w:customStyle="1" w:styleId="16">
    <w:name w:val="cdropleft"/>
    <w:basedOn w:val="5"/>
    <w:uiPriority w:val="0"/>
  </w:style>
  <w:style w:type="character" w:customStyle="1" w:styleId="17">
    <w:name w:val="button2"/>
    <w:basedOn w:val="5"/>
    <w:uiPriority w:val="0"/>
  </w:style>
  <w:style w:type="character" w:customStyle="1" w:styleId="18">
    <w:name w:val="pagechatarealistclose_box"/>
    <w:basedOn w:val="5"/>
    <w:uiPriority w:val="0"/>
  </w:style>
  <w:style w:type="character" w:customStyle="1" w:styleId="19">
    <w:name w:val="pagechatarealistclose_box1"/>
    <w:basedOn w:val="5"/>
    <w:uiPriority w:val="0"/>
  </w:style>
  <w:style w:type="character" w:customStyle="1" w:styleId="20">
    <w:name w:val="tmpztreemove_arrow"/>
    <w:basedOn w:val="5"/>
    <w:uiPriority w:val="0"/>
  </w:style>
  <w:style w:type="character" w:customStyle="1" w:styleId="21">
    <w:name w:val="common_over_page_btn"/>
    <w:basedOn w:val="5"/>
    <w:uiPriority w:val="0"/>
    <w:rPr>
      <w:bdr w:val="single" w:color="D2D2D2" w:sz="6" w:space="0"/>
      <w:shd w:val="clear" w:fill="EDEDED"/>
    </w:rPr>
  </w:style>
  <w:style w:type="character" w:customStyle="1" w:styleId="22">
    <w:name w:val="common_over_page_btn1"/>
    <w:basedOn w:val="5"/>
    <w:uiPriority w:val="0"/>
    <w:rPr>
      <w:bdr w:val="none" w:color="auto" w:sz="0" w:space="0"/>
    </w:rPr>
  </w:style>
  <w:style w:type="character" w:customStyle="1" w:styleId="23">
    <w:name w:val="drapbtn"/>
    <w:basedOn w:val="5"/>
    <w:uiPriority w:val="0"/>
  </w:style>
  <w:style w:type="character" w:customStyle="1" w:styleId="24">
    <w:name w:val="ico1653"/>
    <w:basedOn w:val="5"/>
    <w:uiPriority w:val="0"/>
  </w:style>
  <w:style w:type="character" w:customStyle="1" w:styleId="25">
    <w:name w:val="ico1654"/>
    <w:basedOn w:val="5"/>
    <w:uiPriority w:val="0"/>
  </w:style>
  <w:style w:type="character" w:customStyle="1" w:styleId="26">
    <w:name w:val="cdropright"/>
    <w:basedOn w:val="5"/>
    <w:uiPriority w:val="0"/>
  </w:style>
  <w:style w:type="character" w:customStyle="1" w:styleId="27">
    <w:name w:val="cy"/>
    <w:basedOn w:val="5"/>
    <w:uiPriority w:val="0"/>
  </w:style>
  <w:style w:type="character" w:customStyle="1" w:styleId="28">
    <w:name w:val="token-input-delete-token"/>
    <w:basedOn w:val="5"/>
    <w:uiPriority w:val="0"/>
    <w:rPr>
      <w:color w:va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2025-01-24T05:45:00Z</dcterms:created>
  <dc:creator>关晓琳</dc:creator>
  <cp:lastModifiedBy>关晓琳</cp:lastModifiedBy>
  <dcterms:modified xsi:type="dcterms:W3CDTF">2025-01-24T05:46:35Z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8728B35759BB499190A9EE08B167B2AC_11</vt:lpwstr>
  </property>
  <property fmtid="{D5CDD505-2E9C-101B-9397-08002B2CF9AE}" pid="4" name="KSOTemplateDocerSaveRecord">
    <vt:lpwstr>eyJoZGlkIjoiMjRmZDFlMTBmMWM0ZGIyNmI5ZTI3NmJhMDY5YzRjMDkiLCJ1c2VySWQiOiI0Njc0ODM0NDIifQ==</vt:lpwstr>
  </property>
</Properties>
</file>