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5F932">
      <w:pPr>
        <w:pStyle w:val="2"/>
        <w:keepNext w:val="0"/>
        <w:keepLines w:val="0"/>
        <w:widowControl/>
        <w:suppressLineNumbers w:val="0"/>
        <w:spacing w:line="600" w:lineRule="atLeast"/>
        <w:jc w:val="center"/>
      </w:pPr>
      <w:bookmarkStart w:id="0" w:name="_GoBack"/>
      <w:r>
        <w:rPr>
          <w:rFonts w:ascii="方正小标宋简体" w:hAnsi="方正小标宋简体" w:eastAsia="方正小标宋简体" w:cs="方正小标宋简体"/>
          <w:b w:val="0"/>
          <w:bCs w:val="0"/>
          <w:sz w:val="36"/>
          <w:szCs w:val="36"/>
          <w:bdr w:val="none" w:color="auto" w:sz="0" w:space="0"/>
        </w:rPr>
        <w:t>中国地质调查局</w:t>
      </w:r>
      <w:r>
        <w:rPr>
          <w:rFonts w:hint="eastAsia" w:ascii="方正小标宋简体" w:hAnsi="方正小标宋简体" w:eastAsia="方正小标宋简体" w:cs="方正小标宋简体"/>
          <w:b w:val="0"/>
          <w:bCs w:val="0"/>
          <w:sz w:val="36"/>
          <w:szCs w:val="36"/>
          <w:bdr w:val="none" w:color="auto" w:sz="0" w:space="0"/>
        </w:rPr>
        <w:t>水文地质环境地质调查中心职工食堂食材供应服务比选公告</w:t>
      </w:r>
    </w:p>
    <w:bookmarkEnd w:id="0"/>
    <w:p w14:paraId="345B3082">
      <w:pPr>
        <w:pStyle w:val="3"/>
        <w:keepNext w:val="0"/>
        <w:keepLines w:val="0"/>
        <w:widowControl/>
        <w:suppressLineNumbers w:val="0"/>
      </w:pPr>
      <w:r>
        <w:t> </w:t>
      </w:r>
    </w:p>
    <w:p w14:paraId="16525DA1">
      <w:pPr>
        <w:pStyle w:val="3"/>
        <w:keepNext w:val="0"/>
        <w:keepLines w:val="0"/>
        <w:widowControl/>
        <w:suppressLineNumbers w:val="0"/>
        <w:spacing w:line="600" w:lineRule="atLeast"/>
        <w:ind w:left="0" w:firstLine="640"/>
      </w:pPr>
      <w:r>
        <w:rPr>
          <w:rFonts w:ascii="仿宋_GB2312" w:hAnsi="仿宋_GB2312" w:eastAsia="仿宋_GB2312" w:cs="仿宋_GB2312"/>
          <w:color w:val="000000"/>
          <w:sz w:val="32"/>
          <w:szCs w:val="32"/>
        </w:rPr>
        <w:t>中国地质调查局</w:t>
      </w:r>
      <w:r>
        <w:rPr>
          <w:rFonts w:hint="eastAsia" w:ascii="仿宋_GB2312" w:hAnsi="仿宋_GB2312" w:eastAsia="仿宋_GB2312" w:cs="仿宋_GB2312"/>
          <w:color w:val="000000"/>
          <w:sz w:val="32"/>
          <w:szCs w:val="32"/>
        </w:rPr>
        <w:t>水文地质环境地质调查中心职工食堂食材供应服务以公开比选的方式组织采购。欢迎合格的供应商参加本次采购活动。现将有关事宜公告如下：</w:t>
      </w:r>
    </w:p>
    <w:p w14:paraId="31E85305">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一、项目基本情况</w:t>
      </w:r>
    </w:p>
    <w:p w14:paraId="217461CC">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1.项目名称：中国地质调查局水文地质环境地质调查中心职工食堂食材供应服务项目</w:t>
      </w:r>
    </w:p>
    <w:p w14:paraId="4134A86D">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2.采购单位：中国地质调查局水文地质环境地质调查中心</w:t>
      </w:r>
    </w:p>
    <w:p w14:paraId="3381F21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3.资金来源：</w:t>
      </w:r>
      <w:r>
        <w:rPr>
          <w:rFonts w:hint="eastAsia" w:ascii="仿宋_GB2312" w:hAnsi="仿宋_GB2312" w:eastAsia="仿宋_GB2312" w:cs="仿宋_GB2312"/>
          <w:sz w:val="32"/>
          <w:szCs w:val="32"/>
        </w:rPr>
        <w:t>财政性资金</w:t>
      </w:r>
    </w:p>
    <w:p w14:paraId="035EB5B9">
      <w:pPr>
        <w:pStyle w:val="3"/>
        <w:keepNext w:val="0"/>
        <w:keepLines w:val="0"/>
        <w:widowControl/>
        <w:suppressLineNumbers w:val="0"/>
        <w:spacing w:line="600" w:lineRule="atLeast"/>
        <w:ind w:left="0" w:firstLine="640"/>
      </w:pPr>
      <w:r>
        <w:rPr>
          <w:rFonts w:hint="eastAsia" w:ascii="仿宋_GB2312" w:hAnsi="仿宋_GB2312" w:eastAsia="仿宋_GB2312" w:cs="仿宋_GB2312"/>
          <w:sz w:val="32"/>
          <w:szCs w:val="32"/>
        </w:rPr>
        <w:t>4.采购内容：</w:t>
      </w:r>
      <w:r>
        <w:rPr>
          <w:rFonts w:hint="eastAsia" w:ascii="仿宋_GB2312" w:hAnsi="仿宋_GB2312" w:eastAsia="仿宋_GB2312" w:cs="仿宋_GB2312"/>
          <w:color w:val="000000"/>
          <w:sz w:val="32"/>
          <w:szCs w:val="32"/>
        </w:rPr>
        <w:t>食材供应服务，分为2个标包，</w:t>
      </w:r>
    </w:p>
    <w:p w14:paraId="34EB758B">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标包一：</w:t>
      </w:r>
      <w:r>
        <w:rPr>
          <w:rFonts w:hint="eastAsia" w:ascii="仿宋_GB2312" w:hAnsi="仿宋_GB2312" w:eastAsia="仿宋_GB2312" w:cs="仿宋_GB2312"/>
          <w:sz w:val="32"/>
          <w:szCs w:val="32"/>
        </w:rPr>
        <w:t>肉、水产、冻品、米、面、食用油；</w:t>
      </w:r>
    </w:p>
    <w:p w14:paraId="1DB8711D">
      <w:pPr>
        <w:pStyle w:val="3"/>
        <w:keepNext w:val="0"/>
        <w:keepLines w:val="0"/>
        <w:widowControl/>
        <w:suppressLineNumbers w:val="0"/>
        <w:spacing w:line="600" w:lineRule="atLeast"/>
        <w:ind w:left="0" w:firstLine="640"/>
      </w:pPr>
      <w:r>
        <w:rPr>
          <w:rFonts w:hint="eastAsia" w:ascii="宋体" w:hAnsi="宋体" w:eastAsia="宋体" w:cs="宋体"/>
          <w:sz w:val="32"/>
          <w:szCs w:val="32"/>
        </w:rPr>
        <w:t>标包二：蔬菜、水果、蛋类、副食、干货、调料类。</w:t>
      </w:r>
    </w:p>
    <w:p w14:paraId="2935CC27">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（1）报名确认函和比选申请文件中均需注明参选的标包号。（2）各标包的中选人数量均为1个。（3）比选申请人可以参加多个标包的比选，同一比选申请人只可中选1个标包。</w:t>
      </w:r>
    </w:p>
    <w:p w14:paraId="3A2C9254">
      <w:pPr>
        <w:pStyle w:val="3"/>
        <w:keepNext w:val="0"/>
        <w:keepLines w:val="0"/>
        <w:widowControl/>
        <w:suppressLineNumbers w:val="0"/>
        <w:ind w:left="0" w:firstLine="640"/>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服务期限：</w:t>
      </w:r>
      <w:r>
        <w:rPr>
          <w:rFonts w:hint="eastAsia" w:ascii="仿宋_GB2312" w:hAnsi="仿宋_GB2312" w:eastAsia="仿宋_GB2312" w:cs="仿宋_GB2312"/>
          <w:sz w:val="32"/>
          <w:szCs w:val="32"/>
        </w:rPr>
        <w:t>2025年3月1日-2026年2月28日（合同期满后，可根据服务情况和实际工作需要续签合同或重新组织比选）</w:t>
      </w:r>
    </w:p>
    <w:p w14:paraId="3B3DEABB">
      <w:pPr>
        <w:pStyle w:val="3"/>
        <w:keepNext w:val="0"/>
        <w:keepLines w:val="0"/>
        <w:widowControl/>
        <w:suppressLineNumbers w:val="0"/>
        <w:spacing w:line="600" w:lineRule="atLeast"/>
        <w:ind w:left="0" w:firstLine="643"/>
      </w:pPr>
      <w:r>
        <w:rPr>
          <w:rStyle w:val="6"/>
          <w:rFonts w:hint="eastAsia" w:ascii="宋体" w:hAnsi="宋体" w:eastAsia="宋体" w:cs="宋体"/>
          <w:b/>
          <w:bCs/>
          <w:sz w:val="32"/>
          <w:szCs w:val="32"/>
        </w:rPr>
        <w:t>二、供应商的资格条件</w:t>
      </w:r>
    </w:p>
    <w:p w14:paraId="21A87D7A">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1.具有独立法人资格，具有独立承担民事责任的能力,持有合法有效的营业执照以及国家法律法规要求的相关从业资质。</w:t>
      </w:r>
    </w:p>
    <w:p w14:paraId="66328294">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2.具有良好的商业信誉和健全的财务会计制度,提供前一年的财务状况报告。</w:t>
      </w:r>
    </w:p>
    <w:p w14:paraId="49E3D0C3">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3.有依法缴纳税收和社会保障资金的良好记录,提供依法缴纳税收和社会保障资金的相关材料。</w:t>
      </w:r>
    </w:p>
    <w:p w14:paraId="72360EF4">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4.参加本次比选采购前三年内，在经营活动中没有重大违法记录，并提供没有重大违法记录的承诺函和相关材料。</w:t>
      </w:r>
    </w:p>
    <w:p w14:paraId="2DDC47EA">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5.具有履行合同所必需的专业技术能力。</w:t>
      </w:r>
    </w:p>
    <w:p w14:paraId="29A680B9">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6.比选申请人必须具备有效期内《食品经营许可证》,提供《食品经营许可证》复印件。</w:t>
      </w:r>
    </w:p>
    <w:p w14:paraId="7B992AF4">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7.本项目不接受联合体参加比选，中标人不得分包、转包。</w:t>
      </w:r>
    </w:p>
    <w:p w14:paraId="73403ABE">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8.本项目资金来源为中央财政预算，如因国家政策调整或其他不可抗拒的因素造成预算调整或取消，采购人将不对比选申请人和中选人作出任何补偿，请比选申请人注意风险。</w:t>
      </w:r>
    </w:p>
    <w:p w14:paraId="05AA822C">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三、领取比选文件的时间及方式</w:t>
      </w:r>
    </w:p>
    <w:p w14:paraId="159E1120">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报名方式：请有意向单位将营业执照</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sz w:val="32"/>
          <w:szCs w:val="32"/>
        </w:rPr>
        <w:t>报名确认函（附件1）</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sz w:val="32"/>
          <w:szCs w:val="32"/>
        </w:rPr>
        <w:t>后，于2024年1月24日8:00至2024年2月8日17:00（北京时间），扫描电子版发</w:t>
      </w:r>
      <w:r>
        <w:rPr>
          <w:rFonts w:hint="eastAsia" w:ascii="仿宋_GB2312" w:hAnsi="仿宋_GB2312" w:eastAsia="仿宋_GB2312" w:cs="仿宋_GB2312"/>
          <w:color w:val="000000"/>
          <w:sz w:val="32"/>
          <w:szCs w:val="32"/>
        </w:rPr>
        <w:t>送至指定邮箱内（</w:t>
      </w:r>
      <w:r>
        <w:br w:type="textWrapping"/>
      </w:r>
      <w:r>
        <w:rPr>
          <w:rFonts w:hint="eastAsia" w:ascii="仿宋_GB2312" w:hAnsi="仿宋_GB2312" w:eastAsia="仿宋_GB2312" w:cs="仿宋_GB2312"/>
          <w:sz w:val="32"/>
          <w:szCs w:val="32"/>
        </w:rPr>
        <w:t>liyaobang@mail.cgs.gov.cn</w:t>
      </w:r>
      <w:r>
        <w:rPr>
          <w:rFonts w:hint="eastAsia" w:ascii="仿宋_GB2312" w:hAnsi="仿宋_GB2312" w:eastAsia="仿宋_GB2312" w:cs="仿宋_GB2312"/>
          <w:color w:val="000000"/>
          <w:sz w:val="32"/>
          <w:szCs w:val="32"/>
        </w:rPr>
        <w:t>），邮件标题为“XXX公司比选报名</w:t>
      </w:r>
      <w:r>
        <w:rPr>
          <w:rFonts w:hint="eastAsia" w:ascii="仿宋_GB2312" w:hAnsi="仿宋_GB2312" w:eastAsia="仿宋_GB2312" w:cs="仿宋_GB2312"/>
          <w:sz w:val="32"/>
          <w:szCs w:val="32"/>
        </w:rPr>
        <w:t>确认函</w:t>
      </w:r>
      <w:r>
        <w:rPr>
          <w:rFonts w:hint="eastAsia" w:ascii="仿宋_GB2312" w:hAnsi="仿宋_GB2312" w:eastAsia="仿宋_GB2312" w:cs="仿宋_GB2312"/>
          <w:color w:val="000000"/>
          <w:sz w:val="32"/>
          <w:szCs w:val="32"/>
        </w:rPr>
        <w:t>”逾期将不予受理。</w:t>
      </w:r>
    </w:p>
    <w:p w14:paraId="229139A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文件获取：申请参选单位报名资料确认无误后，采购人将比选文件发送至报名供应商的邮箱。</w:t>
      </w:r>
    </w:p>
    <w:p w14:paraId="7FEBD9EF">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四、递交比选申请文件截止时间及比选地点</w:t>
      </w:r>
    </w:p>
    <w:p w14:paraId="7AFC3A75">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申请参选单</w:t>
      </w:r>
      <w:r>
        <w:rPr>
          <w:rFonts w:hint="eastAsia" w:ascii="仿宋_GB2312" w:hAnsi="仿宋_GB2312" w:eastAsia="仿宋_GB2312" w:cs="仿宋_GB2312"/>
          <w:sz w:val="32"/>
          <w:szCs w:val="32"/>
        </w:rPr>
        <w:t>位应于2024年2月18日12:00（北京时间）前，将</w:t>
      </w:r>
      <w:r>
        <w:rPr>
          <w:rFonts w:hint="eastAsia" w:ascii="仿宋_GB2312" w:hAnsi="仿宋_GB2312" w:eastAsia="仿宋_GB2312" w:cs="仿宋_GB2312"/>
          <w:color w:val="000000"/>
          <w:sz w:val="32"/>
          <w:szCs w:val="32"/>
        </w:rPr>
        <w:t>封装好的比选申请文件正本1份，副本4份，密封完好，上贴单位名称标识并加盖公章，邮寄或送至：天津市东丽区东丽湖辉景道2号，逾期送达或密封和标注不符合比选文件规定的比选申请文件恕不接受。</w:t>
      </w:r>
    </w:p>
    <w:p w14:paraId="5A589781">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五、相关说明</w:t>
      </w:r>
    </w:p>
    <w:p w14:paraId="7F2B16D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1.比选人承诺，将坚持诚实守信的原则对待所有比选申请人，公开、公平、公正地进行评选工作。</w:t>
      </w:r>
    </w:p>
    <w:p w14:paraId="1EB4985C">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2.公开比选期间，如果发现比选申请人存在比选材料与比选公告要求不符、弄虚作假、串标围标等情形，比选人有权取消比选资格，一切责任由比选申请人自行承担。</w:t>
      </w:r>
    </w:p>
    <w:p w14:paraId="1DBF1153">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3.未尽事宜，以比选人最终通知为准。本项目比选文件的解释权归中国地质调查局水文地质环境地质调查中心。</w:t>
      </w:r>
    </w:p>
    <w:p w14:paraId="35AC66AA">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六、联系方式</w:t>
      </w:r>
    </w:p>
    <w:p w14:paraId="78D87177">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联系人： 李先生</w:t>
      </w:r>
    </w:p>
    <w:p w14:paraId="08A4B23A">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联系电话：18686879618</w:t>
      </w:r>
    </w:p>
    <w:p w14:paraId="59413EE8">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地址：天津市东丽区东丽湖辉景道2号</w:t>
      </w:r>
    </w:p>
    <w:p w14:paraId="080DCA6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监督部门：中国地质调查局水文地质环境地质调查中心纪检审计处</w:t>
      </w:r>
    </w:p>
    <w:p w14:paraId="18802F13">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监督电话： 022-24862520</w:t>
      </w:r>
    </w:p>
    <w:p w14:paraId="1716F229">
      <w:pPr>
        <w:pStyle w:val="3"/>
        <w:keepNext w:val="0"/>
        <w:keepLines w:val="0"/>
        <w:widowControl/>
        <w:suppressLineNumbers w:val="0"/>
        <w:spacing w:line="600" w:lineRule="atLeast"/>
        <w:ind w:left="0" w:firstLine="640"/>
      </w:pPr>
      <w:r>
        <w:t> </w:t>
      </w:r>
    </w:p>
    <w:p w14:paraId="07D3FE9A">
      <w:pPr>
        <w:pStyle w:val="3"/>
        <w:keepNext w:val="0"/>
        <w:keepLines w:val="0"/>
        <w:widowControl/>
        <w:suppressLineNumbers w:val="0"/>
        <w:ind w:left="0" w:firstLine="640"/>
        <w:jc w:val="left"/>
      </w:pPr>
      <w:r>
        <w:rPr>
          <w:rFonts w:ascii="仿宋" w:hAnsi="仿宋" w:eastAsia="仿宋" w:cs="仿宋"/>
          <w:sz w:val="32"/>
          <w:szCs w:val="32"/>
        </w:rPr>
        <w:t>附件</w:t>
      </w:r>
      <w:r>
        <w:rPr>
          <w:rFonts w:hint="default" w:ascii="仿宋" w:hAnsi="仿宋" w:eastAsia="仿宋" w:cs="仿宋"/>
          <w:sz w:val="32"/>
          <w:szCs w:val="32"/>
        </w:rPr>
        <w:t>1：报名确认函</w:t>
      </w:r>
    </w:p>
    <w:p w14:paraId="326929A4">
      <w:pPr>
        <w:pStyle w:val="3"/>
        <w:keepNext w:val="0"/>
        <w:keepLines w:val="0"/>
        <w:widowControl/>
        <w:suppressLineNumbers w:val="0"/>
        <w:spacing w:line="600" w:lineRule="atLeast"/>
        <w:ind w:left="0" w:firstLine="640"/>
      </w:pPr>
      <w:r>
        <w:t> </w:t>
      </w:r>
    </w:p>
    <w:p w14:paraId="639F7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F75B0"/>
    <w:rsid w:val="4FA54039"/>
    <w:rsid w:val="7B6F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52B8"/>
      <w:sz w:val="18"/>
      <w:szCs w:val="18"/>
      <w:u w:val="none"/>
    </w:rPr>
  </w:style>
  <w:style w:type="character" w:styleId="8">
    <w:name w:val="HTML Definition"/>
    <w:basedOn w:val="5"/>
    <w:uiPriority w:val="0"/>
  </w:style>
  <w:style w:type="character" w:styleId="9">
    <w:name w:val="HTML Variable"/>
    <w:basedOn w:val="5"/>
    <w:uiPriority w:val="0"/>
  </w:style>
  <w:style w:type="character" w:styleId="10">
    <w:name w:val="Hyperlink"/>
    <w:basedOn w:val="5"/>
    <w:uiPriority w:val="0"/>
    <w:rPr>
      <w:color w:val="0052B8"/>
      <w:sz w:val="18"/>
      <w:szCs w:val="18"/>
      <w:u w:val="none"/>
    </w:rPr>
  </w:style>
  <w:style w:type="character" w:styleId="11">
    <w:name w:val="HTML Code"/>
    <w:basedOn w:val="5"/>
    <w:uiPriority w:val="0"/>
    <w:rPr>
      <w:rFonts w:hint="eastAsia" w:ascii="微软雅黑" w:hAnsi="微软雅黑" w:eastAsia="微软雅黑" w:cs="微软雅黑"/>
      <w:sz w:val="20"/>
      <w:bdr w:val="none" w:color="auto" w:sz="0" w:space="0"/>
    </w:rPr>
  </w:style>
  <w:style w:type="character" w:styleId="12">
    <w:name w:val="HTML Cite"/>
    <w:basedOn w:val="5"/>
    <w:uiPriority w:val="0"/>
  </w:style>
  <w:style w:type="character" w:customStyle="1" w:styleId="13">
    <w:name w:val="tmpztreemove_arrow"/>
    <w:basedOn w:val="5"/>
    <w:uiPriority w:val="0"/>
  </w:style>
  <w:style w:type="character" w:customStyle="1" w:styleId="14">
    <w:name w:val="cdropright"/>
    <w:basedOn w:val="5"/>
    <w:uiPriority w:val="0"/>
  </w:style>
  <w:style w:type="character" w:customStyle="1" w:styleId="15">
    <w:name w:val="pagechatarealistclose_box"/>
    <w:basedOn w:val="5"/>
    <w:uiPriority w:val="0"/>
  </w:style>
  <w:style w:type="character" w:customStyle="1" w:styleId="16">
    <w:name w:val="pagechatarealistclose_box1"/>
    <w:basedOn w:val="5"/>
    <w:uiPriority w:val="0"/>
  </w:style>
  <w:style w:type="character" w:customStyle="1" w:styleId="17">
    <w:name w:val="ico1654"/>
    <w:basedOn w:val="5"/>
    <w:uiPriority w:val="0"/>
  </w:style>
  <w:style w:type="character" w:customStyle="1" w:styleId="18">
    <w:name w:val="ico1655"/>
    <w:basedOn w:val="5"/>
    <w:uiPriority w:val="0"/>
  </w:style>
  <w:style w:type="character" w:customStyle="1" w:styleId="19">
    <w:name w:val="cy"/>
    <w:basedOn w:val="5"/>
    <w:uiPriority w:val="0"/>
  </w:style>
  <w:style w:type="character" w:customStyle="1" w:styleId="20">
    <w:name w:val="active"/>
    <w:basedOn w:val="5"/>
    <w:uiPriority w:val="0"/>
    <w:rPr>
      <w:color w:val="00FF00"/>
      <w:bdr w:val="none" w:color="FF0000" w:sz="0" w:space="0"/>
      <w:shd w:val="clear" w:fill="111111"/>
    </w:rPr>
  </w:style>
  <w:style w:type="character" w:customStyle="1" w:styleId="21">
    <w:name w:val="common_over_page_btn"/>
    <w:basedOn w:val="5"/>
    <w:uiPriority w:val="0"/>
    <w:rPr>
      <w:bdr w:val="single" w:color="D2D2D2" w:sz="6" w:space="0"/>
      <w:shd w:val="clear" w:fill="EDEDED"/>
    </w:rPr>
  </w:style>
  <w:style w:type="character" w:customStyle="1" w:styleId="22">
    <w:name w:val="common_over_page_btn1"/>
    <w:basedOn w:val="5"/>
    <w:uiPriority w:val="0"/>
    <w:rPr>
      <w:bdr w:val="none" w:color="auto" w:sz="0" w:space="0"/>
    </w:rPr>
  </w:style>
  <w:style w:type="character" w:customStyle="1" w:styleId="23">
    <w:name w:val="cdropleft"/>
    <w:basedOn w:val="5"/>
    <w:uiPriority w:val="0"/>
  </w:style>
  <w:style w:type="character" w:customStyle="1" w:styleId="24">
    <w:name w:val="drapbtn"/>
    <w:basedOn w:val="5"/>
    <w:uiPriority w:val="0"/>
  </w:style>
  <w:style w:type="character" w:customStyle="1" w:styleId="25">
    <w:name w:val="token-input-delete-token"/>
    <w:basedOn w:val="5"/>
    <w:uiPriority w:val="0"/>
    <w:rPr>
      <w:color w:val="FFFFFF"/>
    </w:rPr>
  </w:style>
  <w:style w:type="character" w:customStyle="1" w:styleId="26">
    <w:name w:val="w32"/>
    <w:basedOn w:val="5"/>
    <w:uiPriority w:val="0"/>
  </w:style>
  <w:style w:type="character" w:customStyle="1" w:styleId="27">
    <w:name w:val="button2"/>
    <w:basedOn w:val="5"/>
    <w:uiPriority w:val="0"/>
  </w:style>
  <w:style w:type="character" w:customStyle="1" w:styleId="28">
    <w:name w:val="hilite6"/>
    <w:basedOn w:val="5"/>
    <w:uiPriority w:val="0"/>
    <w:rPr>
      <w:color w:val="FFFFFF"/>
      <w:bdr w:val="none" w:color="111111" w:sz="0" w:space="0"/>
      <w:shd w:val="clear" w:fill="66667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2025-01-24T05:48:00Z</dcterms:created>
  <dc:creator>关晓琳</dc:creator>
  <cp:lastModifiedBy>关晓琳</cp:lastModifiedBy>
  <dcterms:modified xsi:type="dcterms:W3CDTF">2025-01-24T05:49:04Z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3E32438D86EF40E899843F7F09AD5C31_11</vt:lpwstr>
  </property>
  <property fmtid="{D5CDD505-2E9C-101B-9397-08002B2CF9AE}" pid="4" name="KSOTemplateDocerSaveRecord">
    <vt:lpwstr>eyJoZGlkIjoiMjRmZDFlMTBmMWM0ZGIyNmI5ZTI3NmJhMDY5YzRjMDkiLCJ1c2VySWQiOiI0Njc0ODM0NDIifQ==</vt:lpwstr>
  </property>
</Properties>
</file>